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48" w:rsidRPr="006E304D" w:rsidRDefault="00A11D48" w:rsidP="00A11D48">
      <w:pPr>
        <w:pStyle w:val="Bezproreda"/>
        <w:rPr>
          <w:rFonts w:ascii="Book Antiqua" w:hAnsi="Book Antiqua" w:cstheme="majorHAnsi"/>
          <w:b/>
          <w:sz w:val="24"/>
          <w:szCs w:val="24"/>
        </w:rPr>
      </w:pPr>
      <w:r w:rsidRPr="006E304D">
        <w:rPr>
          <w:rFonts w:ascii="Book Antiqua" w:hAnsi="Book Antiqua" w:cstheme="majorHAnsi"/>
          <w:b/>
          <w:sz w:val="24"/>
          <w:szCs w:val="24"/>
        </w:rPr>
        <w:t>REBUPLIKA HRVATSKA</w:t>
      </w:r>
    </w:p>
    <w:p w:rsidR="00A11D48" w:rsidRPr="006E304D" w:rsidRDefault="00A11D48" w:rsidP="00A11D48">
      <w:pPr>
        <w:pStyle w:val="Bezproreda"/>
        <w:rPr>
          <w:rFonts w:ascii="Book Antiqua" w:hAnsi="Book Antiqua" w:cstheme="majorHAnsi"/>
          <w:b/>
          <w:sz w:val="24"/>
          <w:szCs w:val="24"/>
        </w:rPr>
      </w:pPr>
      <w:r w:rsidRPr="006E304D">
        <w:rPr>
          <w:rFonts w:ascii="Book Antiqua" w:hAnsi="Book Antiqua" w:cstheme="majorHAnsi"/>
          <w:b/>
          <w:sz w:val="24"/>
          <w:szCs w:val="24"/>
        </w:rPr>
        <w:t>ZAGREBAČKA ŽUPANIJA</w:t>
      </w:r>
    </w:p>
    <w:p w:rsidR="00A11D48" w:rsidRPr="006E304D" w:rsidRDefault="00A11D48" w:rsidP="00A11D48">
      <w:pPr>
        <w:pStyle w:val="Bezproreda"/>
        <w:rPr>
          <w:rFonts w:ascii="Book Antiqua" w:hAnsi="Book Antiqua" w:cstheme="majorHAnsi"/>
          <w:b/>
          <w:sz w:val="24"/>
          <w:szCs w:val="24"/>
        </w:rPr>
      </w:pPr>
      <w:r w:rsidRPr="006E304D">
        <w:rPr>
          <w:rFonts w:ascii="Book Antiqua" w:hAnsi="Book Antiqua" w:cstheme="majorHAnsi"/>
          <w:b/>
          <w:sz w:val="24"/>
          <w:szCs w:val="24"/>
        </w:rPr>
        <w:t>OŠ „STJEPAN RADIĆ“</w:t>
      </w:r>
    </w:p>
    <w:p w:rsidR="00A11D48" w:rsidRPr="00826E76" w:rsidRDefault="00A11D48" w:rsidP="00A11D48">
      <w:pPr>
        <w:pStyle w:val="Bezproreda"/>
        <w:rPr>
          <w:rFonts w:ascii="Book Antiqua" w:hAnsi="Book Antiqua" w:cstheme="majorHAnsi"/>
          <w:b/>
          <w:sz w:val="24"/>
          <w:szCs w:val="24"/>
        </w:rPr>
      </w:pPr>
      <w:r w:rsidRPr="006E304D">
        <w:rPr>
          <w:rFonts w:ascii="Book Antiqua" w:hAnsi="Book Antiqua" w:cstheme="majorHAnsi"/>
          <w:b/>
          <w:sz w:val="24"/>
          <w:szCs w:val="24"/>
        </w:rPr>
        <w:t>BOŽJAKOVINA</w:t>
      </w:r>
    </w:p>
    <w:p w:rsidR="001464FA" w:rsidRDefault="001464FA" w:rsidP="00A11D48">
      <w:pPr>
        <w:pStyle w:val="Bezproreda"/>
        <w:rPr>
          <w:rFonts w:ascii="Book Antiqua" w:hAnsi="Book Antiqua" w:cstheme="majorHAnsi"/>
          <w:sz w:val="24"/>
          <w:szCs w:val="24"/>
        </w:rPr>
      </w:pPr>
    </w:p>
    <w:p w:rsidR="00A11D48" w:rsidRPr="006E304D" w:rsidRDefault="00A11D48" w:rsidP="00A11D48">
      <w:pPr>
        <w:pStyle w:val="Bezproreda"/>
        <w:rPr>
          <w:rFonts w:ascii="Book Antiqua" w:hAnsi="Book Antiqua" w:cstheme="majorHAnsi"/>
          <w:sz w:val="24"/>
          <w:szCs w:val="24"/>
        </w:rPr>
      </w:pPr>
      <w:bookmarkStart w:id="0" w:name="_GoBack"/>
      <w:bookmarkEnd w:id="0"/>
      <w:r w:rsidRPr="006E304D">
        <w:rPr>
          <w:rFonts w:ascii="Book Antiqua" w:hAnsi="Book Antiqua" w:cstheme="majorHAnsi"/>
          <w:sz w:val="24"/>
          <w:szCs w:val="24"/>
        </w:rPr>
        <w:t>KLASA:</w:t>
      </w:r>
      <w:r w:rsidR="004B652B">
        <w:rPr>
          <w:rFonts w:ascii="Book Antiqua" w:hAnsi="Book Antiqua" w:cstheme="majorHAnsi"/>
          <w:sz w:val="24"/>
          <w:szCs w:val="24"/>
        </w:rPr>
        <w:t xml:space="preserve"> 112-02/22-01/05</w:t>
      </w:r>
    </w:p>
    <w:p w:rsidR="00A11D48" w:rsidRPr="006E304D" w:rsidRDefault="00A11D48" w:rsidP="00A11D48">
      <w:pPr>
        <w:pStyle w:val="Bezproreda"/>
        <w:rPr>
          <w:rFonts w:ascii="Book Antiqua" w:hAnsi="Book Antiqua" w:cstheme="majorHAnsi"/>
          <w:sz w:val="24"/>
          <w:szCs w:val="24"/>
        </w:rPr>
      </w:pPr>
      <w:r w:rsidRPr="006E304D">
        <w:rPr>
          <w:rFonts w:ascii="Book Antiqua" w:hAnsi="Book Antiqua" w:cstheme="majorHAnsi"/>
          <w:sz w:val="24"/>
          <w:szCs w:val="24"/>
        </w:rPr>
        <w:t>URBROJ:</w:t>
      </w:r>
      <w:r>
        <w:rPr>
          <w:rFonts w:ascii="Book Antiqua" w:hAnsi="Book Antiqua" w:cstheme="majorHAnsi"/>
          <w:sz w:val="24"/>
          <w:szCs w:val="24"/>
        </w:rPr>
        <w:t xml:space="preserve"> 238/07-36-22-</w:t>
      </w:r>
      <w:r w:rsidR="001464FA">
        <w:rPr>
          <w:rFonts w:ascii="Book Antiqua" w:hAnsi="Book Antiqua" w:cstheme="majorHAnsi"/>
          <w:sz w:val="24"/>
          <w:szCs w:val="24"/>
        </w:rPr>
        <w:t>07</w:t>
      </w:r>
    </w:p>
    <w:p w:rsidR="00A11D48" w:rsidRDefault="00A11D48" w:rsidP="00A11D48">
      <w:pPr>
        <w:pStyle w:val="Bezproreda"/>
        <w:rPr>
          <w:rFonts w:ascii="Book Antiqua" w:hAnsi="Book Antiqua" w:cstheme="majorHAnsi"/>
          <w:sz w:val="24"/>
          <w:szCs w:val="24"/>
        </w:rPr>
      </w:pPr>
    </w:p>
    <w:p w:rsidR="00A11D48" w:rsidRDefault="00A11D48" w:rsidP="00A11D48">
      <w:pPr>
        <w:pStyle w:val="Bezproreda"/>
        <w:rPr>
          <w:rFonts w:ascii="Book Antiqua" w:hAnsi="Book Antiqua" w:cstheme="majorHAnsi"/>
          <w:sz w:val="24"/>
          <w:szCs w:val="24"/>
        </w:rPr>
      </w:pPr>
      <w:r w:rsidRPr="006E304D">
        <w:rPr>
          <w:rFonts w:ascii="Book Antiqua" w:hAnsi="Book Antiqua" w:cstheme="majorHAnsi"/>
          <w:sz w:val="24"/>
          <w:szCs w:val="24"/>
        </w:rPr>
        <w:t>Božjakovina,</w:t>
      </w:r>
      <w:r w:rsidR="001464FA">
        <w:rPr>
          <w:rFonts w:ascii="Book Antiqua" w:hAnsi="Book Antiqua" w:cstheme="majorHAnsi"/>
          <w:sz w:val="24"/>
          <w:szCs w:val="24"/>
        </w:rPr>
        <w:t xml:space="preserve"> 26. svibnja 2022.</w:t>
      </w:r>
      <w:r>
        <w:rPr>
          <w:rFonts w:ascii="Book Antiqua" w:hAnsi="Book Antiqua" w:cstheme="majorHAnsi"/>
          <w:sz w:val="24"/>
          <w:szCs w:val="24"/>
        </w:rPr>
        <w:t xml:space="preserve"> </w:t>
      </w:r>
      <w:r w:rsidR="001464FA">
        <w:rPr>
          <w:rFonts w:ascii="Book Antiqua" w:hAnsi="Book Antiqua" w:cstheme="majorHAnsi"/>
          <w:sz w:val="24"/>
          <w:szCs w:val="24"/>
        </w:rPr>
        <w:t xml:space="preserve"> </w:t>
      </w:r>
      <w:r>
        <w:rPr>
          <w:rFonts w:ascii="Book Antiqua" w:hAnsi="Book Antiqua" w:cstheme="majorHAnsi"/>
          <w:sz w:val="24"/>
          <w:szCs w:val="24"/>
        </w:rPr>
        <w:t>godine</w:t>
      </w:r>
    </w:p>
    <w:p w:rsidR="00A11D48" w:rsidRDefault="00A11D48" w:rsidP="00A11D48">
      <w:pPr>
        <w:pStyle w:val="Bezproreda"/>
        <w:rPr>
          <w:rFonts w:ascii="Book Antiqua" w:hAnsi="Book Antiqua" w:cs="Arial"/>
          <w:sz w:val="24"/>
        </w:rPr>
      </w:pPr>
    </w:p>
    <w:p w:rsidR="00A11D48" w:rsidRDefault="00A11D48" w:rsidP="00A11D48">
      <w:pPr>
        <w:pStyle w:val="Bezproreda"/>
        <w:rPr>
          <w:rFonts w:ascii="Book Antiqua" w:hAnsi="Book Antiqua" w:cs="Arial"/>
          <w:sz w:val="24"/>
        </w:rPr>
      </w:pPr>
    </w:p>
    <w:p w:rsidR="00A11D48" w:rsidRPr="00A11D48" w:rsidRDefault="00A11D48" w:rsidP="00A11D48">
      <w:pPr>
        <w:pStyle w:val="Bezproreda"/>
        <w:rPr>
          <w:rFonts w:ascii="Book Antiqua" w:hAnsi="Book Antiqua" w:cs="Arial"/>
          <w:sz w:val="24"/>
        </w:rPr>
      </w:pPr>
    </w:p>
    <w:p w:rsidR="004526F2" w:rsidRPr="00A11D48" w:rsidRDefault="004526F2" w:rsidP="001464FA">
      <w:pPr>
        <w:jc w:val="both"/>
        <w:rPr>
          <w:rFonts w:ascii="Book Antiqua" w:hAnsi="Book Antiqua" w:cs="Arial"/>
          <w:sz w:val="24"/>
        </w:rPr>
      </w:pPr>
      <w:r w:rsidRPr="00A11D48">
        <w:rPr>
          <w:rFonts w:ascii="Book Antiqua" w:hAnsi="Book Antiqua" w:cs="Arial"/>
          <w:sz w:val="24"/>
        </w:rPr>
        <w:t>Na temelju članka 57. Statu</w:t>
      </w:r>
      <w:r w:rsidR="00A11D48">
        <w:rPr>
          <w:rFonts w:ascii="Book Antiqua" w:hAnsi="Book Antiqua" w:cs="Arial"/>
          <w:sz w:val="24"/>
        </w:rPr>
        <w:t>ta Osnovne škole „Stjepan Radić“, Božjakovina</w:t>
      </w:r>
      <w:r w:rsidRPr="00A11D48">
        <w:rPr>
          <w:rFonts w:ascii="Book Antiqua" w:hAnsi="Book Antiqua" w:cs="Arial"/>
          <w:sz w:val="24"/>
        </w:rPr>
        <w:t>, a na prijedlog Povjerenstva koje sudjeluje u procjeni i vre</w:t>
      </w:r>
      <w:r w:rsidR="00A11D48">
        <w:rPr>
          <w:rFonts w:ascii="Book Antiqua" w:hAnsi="Book Antiqua" w:cs="Arial"/>
          <w:sz w:val="24"/>
        </w:rPr>
        <w:t>dnovanju kandidata, ravnatelj</w:t>
      </w:r>
      <w:r w:rsidRPr="00A11D48">
        <w:rPr>
          <w:rFonts w:ascii="Book Antiqua" w:hAnsi="Book Antiqua" w:cs="Arial"/>
          <w:sz w:val="24"/>
        </w:rPr>
        <w:t xml:space="preserve"> škole donosi</w:t>
      </w:r>
    </w:p>
    <w:p w:rsidR="004526F2" w:rsidRPr="00A11D48" w:rsidRDefault="004526F2" w:rsidP="00A11D48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A11D48">
        <w:rPr>
          <w:rFonts w:ascii="Book Antiqua" w:hAnsi="Book Antiqua"/>
          <w:b/>
          <w:sz w:val="24"/>
          <w:szCs w:val="24"/>
        </w:rPr>
        <w:t>ODLUKU</w:t>
      </w:r>
    </w:p>
    <w:p w:rsidR="004526F2" w:rsidRPr="00A11D48" w:rsidRDefault="00A11D48" w:rsidP="00A11D48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A11D48">
        <w:rPr>
          <w:rFonts w:ascii="Book Antiqua" w:hAnsi="Book Antiqua"/>
          <w:b/>
          <w:sz w:val="24"/>
          <w:szCs w:val="24"/>
        </w:rPr>
        <w:t xml:space="preserve">O </w:t>
      </w:r>
      <w:r w:rsidR="004526F2" w:rsidRPr="00A11D48">
        <w:rPr>
          <w:rFonts w:ascii="Book Antiqua" w:hAnsi="Book Antiqua"/>
          <w:b/>
          <w:sz w:val="24"/>
          <w:szCs w:val="24"/>
        </w:rPr>
        <w:t>NEODABIRU KANDIDATA</w:t>
      </w:r>
    </w:p>
    <w:p w:rsidR="00A11D48" w:rsidRDefault="00A11D48" w:rsidP="00A11D48">
      <w:pPr>
        <w:pStyle w:val="Odlomakpopisa"/>
        <w:ind w:left="1004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</w:p>
    <w:p w:rsidR="00A11D48" w:rsidRDefault="00A11D48" w:rsidP="00A11D48">
      <w:pPr>
        <w:pStyle w:val="Odlomakpopisa"/>
        <w:ind w:left="1004"/>
        <w:rPr>
          <w:rFonts w:ascii="Book Antiqua" w:hAnsi="Book Antiqua" w:cs="Arial"/>
          <w:sz w:val="24"/>
        </w:rPr>
      </w:pPr>
    </w:p>
    <w:p w:rsidR="00A11D48" w:rsidRDefault="00A11D48" w:rsidP="00A11D48">
      <w:pPr>
        <w:pStyle w:val="Odlomakpopisa"/>
        <w:ind w:left="1004"/>
        <w:jc w:val="center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I.</w:t>
      </w:r>
    </w:p>
    <w:p w:rsidR="004526F2" w:rsidRPr="00A11D48" w:rsidRDefault="004526F2" w:rsidP="00A11D48">
      <w:pPr>
        <w:pStyle w:val="Odlomakpopisa"/>
        <w:ind w:left="1080"/>
        <w:jc w:val="both"/>
        <w:rPr>
          <w:rFonts w:ascii="Book Antiqua" w:hAnsi="Book Antiqua" w:cs="Arial"/>
          <w:sz w:val="24"/>
        </w:rPr>
      </w:pPr>
      <w:r w:rsidRPr="00A11D48">
        <w:rPr>
          <w:rFonts w:ascii="Book Antiqua" w:hAnsi="Book Antiqua" w:cs="Arial"/>
          <w:sz w:val="24"/>
        </w:rPr>
        <w:t>Na temelju raspisanog natječaja za prijam zaposleni</w:t>
      </w:r>
      <w:r w:rsidR="00A11D48">
        <w:rPr>
          <w:rFonts w:ascii="Book Antiqua" w:hAnsi="Book Antiqua" w:cs="Arial"/>
          <w:sz w:val="24"/>
        </w:rPr>
        <w:t>ka na radno mjesto kuhara/</w:t>
      </w:r>
      <w:proofErr w:type="spellStart"/>
      <w:r w:rsidR="00A11D48">
        <w:rPr>
          <w:rFonts w:ascii="Book Antiqua" w:hAnsi="Book Antiqua" w:cs="Arial"/>
          <w:sz w:val="24"/>
        </w:rPr>
        <w:t>ice</w:t>
      </w:r>
      <w:proofErr w:type="spellEnd"/>
      <w:r w:rsidR="00485070" w:rsidRPr="00A11D48">
        <w:rPr>
          <w:rFonts w:ascii="Book Antiqua" w:hAnsi="Book Antiqua" w:cs="Arial"/>
          <w:sz w:val="24"/>
        </w:rPr>
        <w:t>, na određeno puno radno vrijeme, 40</w:t>
      </w:r>
      <w:r w:rsidRPr="00A11D48">
        <w:rPr>
          <w:rFonts w:ascii="Book Antiqua" w:hAnsi="Book Antiqua" w:cs="Arial"/>
          <w:sz w:val="24"/>
        </w:rPr>
        <w:t xml:space="preserve"> sati tjedno, koj</w:t>
      </w:r>
      <w:r w:rsidR="00485070" w:rsidRPr="00A11D48">
        <w:rPr>
          <w:rFonts w:ascii="Book Antiqua" w:hAnsi="Book Antiqua" w:cs="Arial"/>
          <w:sz w:val="24"/>
        </w:rPr>
        <w:t>i je ob</w:t>
      </w:r>
      <w:r w:rsidR="004B652B">
        <w:rPr>
          <w:rFonts w:ascii="Book Antiqua" w:hAnsi="Book Antiqua" w:cs="Arial"/>
          <w:sz w:val="24"/>
        </w:rPr>
        <w:t xml:space="preserve">javljen 4. svibnja </w:t>
      </w:r>
      <w:r w:rsidR="00A11D48">
        <w:rPr>
          <w:rFonts w:ascii="Book Antiqua" w:hAnsi="Book Antiqua" w:cs="Arial"/>
          <w:sz w:val="24"/>
        </w:rPr>
        <w:t>2022.</w:t>
      </w:r>
      <w:r w:rsidRPr="00A11D48">
        <w:rPr>
          <w:rFonts w:ascii="Book Antiqua" w:hAnsi="Book Antiqua" w:cs="Arial"/>
          <w:sz w:val="24"/>
        </w:rPr>
        <w:t xml:space="preserve"> godine</w:t>
      </w:r>
      <w:r w:rsidR="00A11D48">
        <w:rPr>
          <w:rFonts w:ascii="Book Antiqua" w:hAnsi="Book Antiqua" w:cs="Arial"/>
          <w:sz w:val="24"/>
        </w:rPr>
        <w:t xml:space="preserve"> </w:t>
      </w:r>
      <w:r w:rsidR="00A11D48" w:rsidRPr="00A11D48">
        <w:rPr>
          <w:rFonts w:ascii="Book Antiqua" w:eastAsia="Calibri" w:hAnsi="Book Antiqua" w:cs="Times New Roman"/>
        </w:rPr>
        <w:t>na web stranici i oglasnoj ploči Hrvatskog zavoda za zapošljavanje i Osnovne škole „Stjepan Radić“, Božjakovina</w:t>
      </w:r>
      <w:r w:rsidRPr="00A11D48">
        <w:rPr>
          <w:rFonts w:ascii="Book Antiqua" w:hAnsi="Book Antiqua" w:cs="Arial"/>
          <w:sz w:val="24"/>
        </w:rPr>
        <w:t xml:space="preserve"> nije izvršen odabir kandidata.</w:t>
      </w:r>
    </w:p>
    <w:p w:rsidR="004526F2" w:rsidRDefault="004526F2" w:rsidP="004526F2">
      <w:pPr>
        <w:pStyle w:val="Odlomakpopisa"/>
        <w:ind w:left="1080"/>
        <w:rPr>
          <w:rFonts w:ascii="Book Antiqua" w:hAnsi="Book Antiqua" w:cs="Arial"/>
          <w:sz w:val="24"/>
        </w:rPr>
      </w:pPr>
    </w:p>
    <w:p w:rsidR="00A11D48" w:rsidRDefault="00A11D48" w:rsidP="004526F2">
      <w:pPr>
        <w:pStyle w:val="Odlomakpopisa"/>
        <w:ind w:left="1080"/>
        <w:rPr>
          <w:rFonts w:ascii="Book Antiqua" w:hAnsi="Book Antiqua" w:cs="Arial"/>
          <w:sz w:val="24"/>
        </w:rPr>
      </w:pPr>
    </w:p>
    <w:p w:rsidR="00A11D48" w:rsidRPr="00A11D48" w:rsidRDefault="00A11D48" w:rsidP="004526F2">
      <w:pPr>
        <w:pStyle w:val="Odlomakpopisa"/>
        <w:ind w:left="1080"/>
        <w:rPr>
          <w:rFonts w:ascii="Book Antiqua" w:hAnsi="Book Antiqua" w:cs="Arial"/>
          <w:sz w:val="24"/>
        </w:rPr>
      </w:pPr>
    </w:p>
    <w:p w:rsidR="00A11D48" w:rsidRDefault="00A11D48" w:rsidP="00A11D48">
      <w:pPr>
        <w:pStyle w:val="Odlomakpopisa"/>
        <w:ind w:left="1004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>II.</w:t>
      </w:r>
    </w:p>
    <w:p w:rsidR="004526F2" w:rsidRPr="00A11D48" w:rsidRDefault="004526F2" w:rsidP="00A11D48">
      <w:pPr>
        <w:pStyle w:val="Odlomakpopisa"/>
        <w:ind w:left="1004"/>
        <w:rPr>
          <w:rFonts w:ascii="Book Antiqua" w:hAnsi="Book Antiqua" w:cs="Arial"/>
          <w:sz w:val="24"/>
        </w:rPr>
      </w:pPr>
      <w:r w:rsidRPr="00A11D48">
        <w:rPr>
          <w:rFonts w:ascii="Book Antiqua" w:hAnsi="Book Antiqua" w:cs="Arial"/>
          <w:sz w:val="24"/>
        </w:rPr>
        <w:t>Ova Odluka stupa na snagu danom donošenja.</w:t>
      </w:r>
    </w:p>
    <w:p w:rsidR="004526F2" w:rsidRPr="00A11D48" w:rsidRDefault="004526F2" w:rsidP="004526F2">
      <w:pPr>
        <w:pStyle w:val="Odlomakpopisa"/>
        <w:rPr>
          <w:rFonts w:ascii="Book Antiqua" w:hAnsi="Book Antiqua" w:cs="Arial"/>
          <w:sz w:val="24"/>
        </w:rPr>
      </w:pPr>
    </w:p>
    <w:p w:rsidR="004526F2" w:rsidRPr="00A11D48" w:rsidRDefault="004526F2" w:rsidP="004526F2">
      <w:pPr>
        <w:rPr>
          <w:rFonts w:ascii="Book Antiqua" w:hAnsi="Book Antiqua" w:cs="Arial"/>
          <w:sz w:val="24"/>
        </w:rPr>
      </w:pPr>
    </w:p>
    <w:p w:rsidR="004526F2" w:rsidRPr="00A11D48" w:rsidRDefault="004526F2" w:rsidP="004526F2">
      <w:pPr>
        <w:rPr>
          <w:rFonts w:ascii="Book Antiqua" w:hAnsi="Book Antiqua" w:cs="Arial"/>
          <w:sz w:val="24"/>
        </w:rPr>
      </w:pPr>
    </w:p>
    <w:p w:rsidR="004526F2" w:rsidRPr="00A11D48" w:rsidRDefault="00A11D48" w:rsidP="004526F2">
      <w:pPr>
        <w:jc w:val="right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Ravnatelj:</w:t>
      </w:r>
      <w:r>
        <w:rPr>
          <w:rFonts w:ascii="Book Antiqua" w:hAnsi="Book Antiqua" w:cs="Arial"/>
          <w:b/>
          <w:sz w:val="24"/>
        </w:rPr>
        <w:br/>
        <w:t>Jure Mišković, prof.</w:t>
      </w:r>
    </w:p>
    <w:sectPr w:rsidR="004526F2" w:rsidRPr="00A1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1C3"/>
    <w:multiLevelType w:val="hybridMultilevel"/>
    <w:tmpl w:val="BDA84D98"/>
    <w:lvl w:ilvl="0" w:tplc="1F486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AF7"/>
    <w:multiLevelType w:val="hybridMultilevel"/>
    <w:tmpl w:val="AABA4990"/>
    <w:lvl w:ilvl="0" w:tplc="401CDC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2"/>
    <w:rsid w:val="001464FA"/>
    <w:rsid w:val="00243B50"/>
    <w:rsid w:val="004526F2"/>
    <w:rsid w:val="00485070"/>
    <w:rsid w:val="004B652B"/>
    <w:rsid w:val="006D25FF"/>
    <w:rsid w:val="006F5CA2"/>
    <w:rsid w:val="00A11D48"/>
    <w:rsid w:val="00E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F95A"/>
  <w15:chartTrackingRefBased/>
  <w15:docId w15:val="{DE3FB931-1FD5-4483-BCD4-DABA893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6F2"/>
    <w:pPr>
      <w:ind w:left="720"/>
      <w:contextualSpacing/>
    </w:pPr>
  </w:style>
  <w:style w:type="paragraph" w:styleId="Bezproreda">
    <w:name w:val="No Spacing"/>
    <w:uiPriority w:val="1"/>
    <w:qFormat/>
    <w:rsid w:val="004526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Badalić</dc:creator>
  <cp:keywords/>
  <dc:description/>
  <cp:lastModifiedBy>Windows korisnik</cp:lastModifiedBy>
  <cp:revision>6</cp:revision>
  <cp:lastPrinted>2021-10-21T09:39:00Z</cp:lastPrinted>
  <dcterms:created xsi:type="dcterms:W3CDTF">2022-03-18T10:17:00Z</dcterms:created>
  <dcterms:modified xsi:type="dcterms:W3CDTF">2022-06-03T09:53:00Z</dcterms:modified>
</cp:coreProperties>
</file>