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2F" w:rsidRPr="00B13077" w:rsidRDefault="000D692F" w:rsidP="000D692F">
      <w:pPr>
        <w:rPr>
          <w:rFonts w:ascii="Book Antiqua" w:hAnsi="Book Antiqua" w:cs="Arial"/>
          <w:b/>
        </w:rPr>
      </w:pPr>
      <w:r w:rsidRPr="00B13077">
        <w:rPr>
          <w:rFonts w:ascii="Book Antiqua" w:hAnsi="Book Antiqua" w:cs="Arial"/>
          <w:b/>
        </w:rPr>
        <w:t>REPUBLIKA HRVATSKA</w:t>
      </w:r>
    </w:p>
    <w:p w:rsidR="000D692F" w:rsidRPr="00B13077" w:rsidRDefault="000D692F" w:rsidP="000D692F">
      <w:pPr>
        <w:rPr>
          <w:rFonts w:ascii="Book Antiqua" w:hAnsi="Book Antiqua" w:cs="Arial"/>
          <w:b/>
        </w:rPr>
      </w:pPr>
      <w:r w:rsidRPr="00B13077">
        <w:rPr>
          <w:rFonts w:ascii="Book Antiqua" w:hAnsi="Book Antiqua" w:cs="Arial"/>
          <w:b/>
        </w:rPr>
        <w:t>ZAGREBAČKA ŽUPANIJA</w:t>
      </w:r>
    </w:p>
    <w:p w:rsidR="000D692F" w:rsidRPr="00B13077" w:rsidRDefault="00061C47" w:rsidP="000D692F">
      <w:pPr>
        <w:jc w:val="both"/>
        <w:rPr>
          <w:rFonts w:ascii="Book Antiqua" w:hAnsi="Book Antiqua" w:cs="Arial"/>
          <w:b/>
        </w:rPr>
      </w:pPr>
      <w:r w:rsidRPr="00B13077">
        <w:rPr>
          <w:rFonts w:ascii="Book Antiqua" w:hAnsi="Book Antiqua" w:cs="Arial"/>
          <w:b/>
        </w:rPr>
        <w:t>OŠ „STJEPAN RADIĆ“</w:t>
      </w:r>
    </w:p>
    <w:p w:rsidR="00061C47" w:rsidRPr="00B13077" w:rsidRDefault="00061C47" w:rsidP="000D692F">
      <w:pPr>
        <w:jc w:val="both"/>
        <w:rPr>
          <w:rFonts w:ascii="Book Antiqua" w:hAnsi="Book Antiqua" w:cs="Arial"/>
          <w:b/>
        </w:rPr>
      </w:pPr>
      <w:r w:rsidRPr="00B13077">
        <w:rPr>
          <w:rFonts w:ascii="Book Antiqua" w:hAnsi="Book Antiqua" w:cs="Arial"/>
          <w:b/>
        </w:rPr>
        <w:t>BOŽJAKOVINA</w:t>
      </w:r>
    </w:p>
    <w:p w:rsidR="000D692F" w:rsidRPr="00B13077" w:rsidRDefault="000D692F" w:rsidP="000D692F">
      <w:pPr>
        <w:jc w:val="both"/>
        <w:rPr>
          <w:rFonts w:ascii="Book Antiqua" w:hAnsi="Book Antiqua" w:cs="Arial"/>
        </w:rPr>
      </w:pPr>
    </w:p>
    <w:p w:rsidR="000D692F" w:rsidRPr="00B13077" w:rsidRDefault="00F6061C" w:rsidP="000D692F">
      <w:pPr>
        <w:jc w:val="both"/>
        <w:rPr>
          <w:rFonts w:ascii="Book Antiqua" w:hAnsi="Book Antiqua" w:cs="Arial"/>
        </w:rPr>
      </w:pPr>
      <w:r w:rsidRPr="00B13077">
        <w:rPr>
          <w:rFonts w:ascii="Book Antiqua" w:hAnsi="Book Antiqua" w:cs="Arial"/>
        </w:rPr>
        <w:t>KLASA: 112-0</w:t>
      </w:r>
      <w:r w:rsidR="00F736BD" w:rsidRPr="00B13077">
        <w:rPr>
          <w:rFonts w:ascii="Book Antiqua" w:hAnsi="Book Antiqua" w:cs="Arial"/>
        </w:rPr>
        <w:t>2</w:t>
      </w:r>
      <w:r w:rsidR="0069399C" w:rsidRPr="00B13077">
        <w:rPr>
          <w:rFonts w:ascii="Book Antiqua" w:hAnsi="Book Antiqua" w:cs="Arial"/>
        </w:rPr>
        <w:t>/25</w:t>
      </w:r>
      <w:r w:rsidRPr="00B13077">
        <w:rPr>
          <w:rFonts w:ascii="Book Antiqua" w:hAnsi="Book Antiqua" w:cs="Arial"/>
        </w:rPr>
        <w:t>-01/</w:t>
      </w:r>
      <w:r w:rsidR="00B13077" w:rsidRPr="00B13077">
        <w:rPr>
          <w:rFonts w:ascii="Book Antiqua" w:hAnsi="Book Antiqua" w:cs="Arial"/>
        </w:rPr>
        <w:t>04</w:t>
      </w:r>
    </w:p>
    <w:p w:rsidR="000D692F" w:rsidRPr="00B13077" w:rsidRDefault="0069399C" w:rsidP="000D692F">
      <w:pPr>
        <w:jc w:val="both"/>
        <w:rPr>
          <w:rFonts w:ascii="Book Antiqua" w:hAnsi="Book Antiqua" w:cs="Arial"/>
        </w:rPr>
      </w:pPr>
      <w:r w:rsidRPr="00B13077">
        <w:rPr>
          <w:rFonts w:ascii="Book Antiqua" w:hAnsi="Book Antiqua" w:cs="Arial"/>
        </w:rPr>
        <w:t>URBROJ: 238-7-36-25</w:t>
      </w:r>
      <w:r w:rsidR="00F6061C" w:rsidRPr="00B13077">
        <w:rPr>
          <w:rFonts w:ascii="Book Antiqua" w:hAnsi="Book Antiqua" w:cs="Arial"/>
        </w:rPr>
        <w:t>-</w:t>
      </w:r>
      <w:r w:rsidR="00B13077" w:rsidRPr="00B13077">
        <w:rPr>
          <w:rFonts w:ascii="Book Antiqua" w:hAnsi="Book Antiqua" w:cs="Arial"/>
        </w:rPr>
        <w:t>10</w:t>
      </w:r>
    </w:p>
    <w:p w:rsidR="000D692F" w:rsidRPr="00B13077" w:rsidRDefault="00B13077" w:rsidP="000D692F">
      <w:pPr>
        <w:jc w:val="both"/>
        <w:rPr>
          <w:rFonts w:ascii="Book Antiqua" w:hAnsi="Book Antiqua" w:cs="Arial"/>
        </w:rPr>
      </w:pPr>
      <w:r w:rsidRPr="00B13077">
        <w:rPr>
          <w:rFonts w:ascii="Book Antiqua" w:hAnsi="Book Antiqua" w:cs="Arial"/>
        </w:rPr>
        <w:t>Božjakovina, 26. veljače 2025. godine</w:t>
      </w:r>
    </w:p>
    <w:p w:rsidR="000D692F" w:rsidRPr="00B13077" w:rsidRDefault="000D692F" w:rsidP="000D692F">
      <w:pPr>
        <w:jc w:val="both"/>
        <w:rPr>
          <w:rFonts w:ascii="Book Antiqua" w:hAnsi="Book Antiqua" w:cs="Arial"/>
        </w:rPr>
      </w:pPr>
    </w:p>
    <w:p w:rsidR="000D692F" w:rsidRPr="00B13077" w:rsidRDefault="000D692F" w:rsidP="000D692F">
      <w:pPr>
        <w:jc w:val="both"/>
        <w:rPr>
          <w:rFonts w:ascii="Book Antiqua" w:hAnsi="Book Antiqua" w:cs="Arial"/>
        </w:rPr>
      </w:pPr>
      <w:r w:rsidRPr="00B13077">
        <w:rPr>
          <w:rFonts w:ascii="Book Antiqua" w:hAnsi="Book Antiqua" w:cs="Arial"/>
        </w:rPr>
        <w:t xml:space="preserve">  </w:t>
      </w:r>
    </w:p>
    <w:p w:rsidR="000D692F" w:rsidRPr="00B13077" w:rsidRDefault="000D692F" w:rsidP="000D692F">
      <w:pPr>
        <w:jc w:val="both"/>
        <w:rPr>
          <w:rFonts w:ascii="Book Antiqua" w:hAnsi="Book Antiqua" w:cs="Arial"/>
        </w:rPr>
      </w:pPr>
    </w:p>
    <w:p w:rsidR="000D692F" w:rsidRPr="00B13077" w:rsidRDefault="000D692F" w:rsidP="000D692F">
      <w:pPr>
        <w:jc w:val="both"/>
        <w:rPr>
          <w:rFonts w:ascii="Book Antiqua" w:hAnsi="Book Antiqua" w:cs="Arial"/>
          <w:b/>
        </w:rPr>
      </w:pPr>
      <w:r w:rsidRPr="00B13077">
        <w:rPr>
          <w:rFonts w:ascii="Book Antiqua" w:hAnsi="Book Antiqua" w:cs="Arial"/>
          <w:b/>
        </w:rPr>
        <w:t xml:space="preserve">                                   OBAVIJEST O IZBORU KANDIDATA</w:t>
      </w:r>
    </w:p>
    <w:p w:rsidR="000D692F" w:rsidRPr="00B13077" w:rsidRDefault="000D692F" w:rsidP="000D692F">
      <w:pPr>
        <w:jc w:val="both"/>
        <w:rPr>
          <w:rFonts w:ascii="Book Antiqua" w:hAnsi="Book Antiqua" w:cs="Arial"/>
          <w:color w:val="000000" w:themeColor="text1"/>
        </w:rPr>
      </w:pPr>
    </w:p>
    <w:p w:rsidR="00616873" w:rsidRPr="00B13077" w:rsidRDefault="000D692F" w:rsidP="00616873">
      <w:pPr>
        <w:jc w:val="both"/>
        <w:rPr>
          <w:rFonts w:ascii="Book Antiqua" w:hAnsi="Book Antiqua"/>
          <w:color w:val="000000" w:themeColor="text1"/>
        </w:rPr>
      </w:pPr>
      <w:r w:rsidRPr="00B13077">
        <w:rPr>
          <w:rFonts w:ascii="Book Antiqua" w:hAnsi="Book Antiqua" w:cs="Arial"/>
          <w:color w:val="000000" w:themeColor="text1"/>
        </w:rPr>
        <w:t xml:space="preserve">        Obavještavam kandidate koji su dostavili prijavu na natječaj </w:t>
      </w:r>
      <w:r w:rsidR="00061C47" w:rsidRPr="00B13077">
        <w:rPr>
          <w:rFonts w:ascii="Book Antiqua" w:hAnsi="Book Antiqua" w:cs="Arial"/>
          <w:color w:val="000000" w:themeColor="text1"/>
        </w:rPr>
        <w:t xml:space="preserve">za </w:t>
      </w:r>
      <w:r w:rsidR="00D63195" w:rsidRPr="00B13077">
        <w:rPr>
          <w:rFonts w:ascii="Book Antiqua" w:hAnsi="Book Antiqua" w:cs="Arial"/>
          <w:color w:val="000000" w:themeColor="text1"/>
        </w:rPr>
        <w:t>rad</w:t>
      </w:r>
      <w:r w:rsidR="006961F0" w:rsidRPr="00B13077">
        <w:rPr>
          <w:rFonts w:ascii="Book Antiqua" w:hAnsi="Book Antiqua" w:cs="Arial"/>
          <w:color w:val="000000" w:themeColor="text1"/>
        </w:rPr>
        <w:t>no mjes</w:t>
      </w:r>
      <w:r w:rsidR="00E62E7A" w:rsidRPr="00B13077">
        <w:rPr>
          <w:rFonts w:ascii="Book Antiqua" w:hAnsi="Book Antiqua" w:cs="Arial"/>
          <w:color w:val="000000" w:themeColor="text1"/>
        </w:rPr>
        <w:t>to učitelja/</w:t>
      </w:r>
      <w:r w:rsidR="00B13077" w:rsidRPr="00B13077">
        <w:rPr>
          <w:rFonts w:ascii="Book Antiqua" w:hAnsi="Book Antiqua" w:cs="Arial"/>
          <w:color w:val="000000" w:themeColor="text1"/>
        </w:rPr>
        <w:t>učiteljice</w:t>
      </w:r>
      <w:r w:rsidR="00616873" w:rsidRPr="00B13077">
        <w:rPr>
          <w:rFonts w:ascii="Book Antiqua" w:hAnsi="Book Antiqua" w:cs="Arial"/>
          <w:color w:val="000000" w:themeColor="text1"/>
        </w:rPr>
        <w:t>, 1</w:t>
      </w:r>
      <w:r w:rsidR="00061C47" w:rsidRPr="00B13077">
        <w:rPr>
          <w:rFonts w:ascii="Book Antiqua" w:hAnsi="Book Antiqua" w:cs="Arial"/>
          <w:color w:val="000000" w:themeColor="text1"/>
        </w:rPr>
        <w:t xml:space="preserve"> izvršitelj na</w:t>
      </w:r>
      <w:r w:rsidR="000A05DF" w:rsidRPr="00B13077">
        <w:rPr>
          <w:rFonts w:ascii="Book Antiqua" w:hAnsi="Book Antiqua" w:cs="Arial"/>
          <w:color w:val="000000" w:themeColor="text1"/>
        </w:rPr>
        <w:t xml:space="preserve"> </w:t>
      </w:r>
      <w:r w:rsidR="0069399C" w:rsidRPr="00B13077">
        <w:rPr>
          <w:rFonts w:ascii="Book Antiqua" w:hAnsi="Book Antiqua" w:cs="Arial"/>
          <w:color w:val="000000" w:themeColor="text1"/>
        </w:rPr>
        <w:t>ne</w:t>
      </w:r>
      <w:r w:rsidRPr="00B13077">
        <w:rPr>
          <w:rFonts w:ascii="Book Antiqua" w:hAnsi="Book Antiqua" w:cs="Arial"/>
          <w:color w:val="000000" w:themeColor="text1"/>
        </w:rPr>
        <w:t xml:space="preserve">određeno </w:t>
      </w:r>
      <w:r w:rsidR="00902534" w:rsidRPr="00B13077">
        <w:rPr>
          <w:rFonts w:ascii="Book Antiqua" w:hAnsi="Book Antiqua" w:cs="Arial"/>
          <w:color w:val="000000" w:themeColor="text1"/>
        </w:rPr>
        <w:t>puno ra</w:t>
      </w:r>
      <w:r w:rsidR="00CB0A19" w:rsidRPr="00B13077">
        <w:rPr>
          <w:rFonts w:ascii="Book Antiqua" w:hAnsi="Book Antiqua" w:cs="Arial"/>
          <w:color w:val="000000" w:themeColor="text1"/>
        </w:rPr>
        <w:t>dno vrijem</w:t>
      </w:r>
      <w:r w:rsidR="00B13077" w:rsidRPr="00B13077">
        <w:rPr>
          <w:rFonts w:ascii="Book Antiqua" w:hAnsi="Book Antiqua" w:cs="Arial"/>
          <w:color w:val="000000" w:themeColor="text1"/>
        </w:rPr>
        <w:t xml:space="preserve">e, koji je objavljen 27. siječnja 2025. </w:t>
      </w:r>
      <w:r w:rsidRPr="00B13077">
        <w:rPr>
          <w:rFonts w:ascii="Book Antiqua" w:hAnsi="Book Antiqua" w:cs="Arial"/>
          <w:color w:val="000000" w:themeColor="text1"/>
        </w:rPr>
        <w:t xml:space="preserve">godine, </w:t>
      </w:r>
      <w:r w:rsidRPr="00B13077">
        <w:rPr>
          <w:rFonts w:ascii="Book Antiqua" w:hAnsi="Book Antiqua"/>
          <w:color w:val="000000" w:themeColor="text1"/>
        </w:rPr>
        <w:t xml:space="preserve"> na mrežnoj stranici i oglasnoj ploči Hrvatskog zavoda za zapošljavanje i mrežnoj stranici i </w:t>
      </w:r>
      <w:r w:rsidR="00061C47" w:rsidRPr="00B13077">
        <w:rPr>
          <w:rFonts w:ascii="Book Antiqua" w:hAnsi="Book Antiqua"/>
          <w:color w:val="000000" w:themeColor="text1"/>
        </w:rPr>
        <w:t>oglasnoj ploči  Osnovne škole „Stjepan Radić“, Božjakovina</w:t>
      </w:r>
      <w:r w:rsidRPr="00B13077">
        <w:rPr>
          <w:rFonts w:ascii="Book Antiqua" w:hAnsi="Book Antiqua"/>
          <w:color w:val="000000" w:themeColor="text1"/>
        </w:rPr>
        <w:t xml:space="preserve"> </w:t>
      </w:r>
      <w:r w:rsidR="00061C47" w:rsidRPr="00B13077">
        <w:rPr>
          <w:rFonts w:ascii="Book Antiqua" w:hAnsi="Book Antiqua"/>
          <w:color w:val="000000" w:themeColor="text1"/>
          <w:u w:val="single"/>
        </w:rPr>
        <w:t>www.os-stjepan-radic-bozjakovina.skole.hr</w:t>
      </w:r>
      <w:r w:rsidRPr="00B13077">
        <w:rPr>
          <w:rFonts w:ascii="Book Antiqua" w:hAnsi="Book Antiqua"/>
          <w:color w:val="000000" w:themeColor="text1"/>
        </w:rPr>
        <w:t xml:space="preserve"> u rubrici </w:t>
      </w:r>
      <w:r w:rsidR="00061C47" w:rsidRPr="00B13077">
        <w:rPr>
          <w:rFonts w:ascii="Book Antiqua" w:hAnsi="Book Antiqua"/>
          <w:color w:val="000000" w:themeColor="text1"/>
        </w:rPr>
        <w:t>pod nazivom „Natječaji</w:t>
      </w:r>
      <w:r w:rsidRPr="00B13077">
        <w:rPr>
          <w:rFonts w:ascii="Book Antiqua" w:hAnsi="Book Antiqua"/>
          <w:color w:val="000000" w:themeColor="text1"/>
        </w:rPr>
        <w:t>“ da je na temelju Izvješća Povjerenstva  o provedenom postupku i rang list</w:t>
      </w:r>
      <w:r w:rsidR="00061C47" w:rsidRPr="00B13077">
        <w:rPr>
          <w:rFonts w:ascii="Book Antiqua" w:hAnsi="Book Antiqua"/>
          <w:color w:val="000000" w:themeColor="text1"/>
        </w:rPr>
        <w:t>i kandidata Odlukom ravnatelja</w:t>
      </w:r>
      <w:r w:rsidRPr="00B13077">
        <w:rPr>
          <w:rFonts w:ascii="Book Antiqua" w:hAnsi="Book Antiqua"/>
          <w:color w:val="000000" w:themeColor="text1"/>
        </w:rPr>
        <w:t xml:space="preserve"> škole uz prethodnu suglasnos</w:t>
      </w:r>
      <w:r w:rsidR="00061C47" w:rsidRPr="00B13077">
        <w:rPr>
          <w:rFonts w:ascii="Book Antiqua" w:hAnsi="Book Antiqua"/>
          <w:color w:val="000000" w:themeColor="text1"/>
        </w:rPr>
        <w:t>t Š</w:t>
      </w:r>
      <w:r w:rsidR="00D63195" w:rsidRPr="00B13077">
        <w:rPr>
          <w:rFonts w:ascii="Book Antiqua" w:hAnsi="Book Antiqua"/>
          <w:color w:val="000000" w:themeColor="text1"/>
        </w:rPr>
        <w:t>k</w:t>
      </w:r>
      <w:r w:rsidR="00CB0A19" w:rsidRPr="00B13077">
        <w:rPr>
          <w:rFonts w:ascii="Book Antiqua" w:hAnsi="Book Antiqua"/>
          <w:color w:val="000000" w:themeColor="text1"/>
        </w:rPr>
        <w:t xml:space="preserve">olskog odbora dana </w:t>
      </w:r>
      <w:r w:rsidR="00B13077" w:rsidRPr="00B13077">
        <w:rPr>
          <w:rFonts w:ascii="Book Antiqua" w:hAnsi="Book Antiqua"/>
          <w:color w:val="000000" w:themeColor="text1"/>
        </w:rPr>
        <w:t>20. veljače 2025.</w:t>
      </w:r>
      <w:r w:rsidR="00616873" w:rsidRPr="00B13077">
        <w:rPr>
          <w:rFonts w:ascii="Book Antiqua" w:hAnsi="Book Antiqua"/>
          <w:color w:val="000000" w:themeColor="text1"/>
        </w:rPr>
        <w:t xml:space="preserve"> godine izabrana</w:t>
      </w:r>
    </w:p>
    <w:p w:rsidR="00616873" w:rsidRPr="00B13077" w:rsidRDefault="00616873" w:rsidP="00616873">
      <w:pPr>
        <w:jc w:val="both"/>
        <w:rPr>
          <w:rFonts w:ascii="Book Antiqua" w:hAnsi="Book Antiqua"/>
          <w:color w:val="000000" w:themeColor="text1"/>
        </w:rPr>
      </w:pPr>
    </w:p>
    <w:p w:rsidR="00616873" w:rsidRPr="00B13077" w:rsidRDefault="00616873" w:rsidP="00616873">
      <w:pPr>
        <w:jc w:val="both"/>
        <w:rPr>
          <w:rFonts w:ascii="Book Antiqua" w:hAnsi="Book Antiqua"/>
          <w:color w:val="000000" w:themeColor="text1"/>
        </w:rPr>
      </w:pPr>
    </w:p>
    <w:p w:rsidR="000D692F" w:rsidRPr="00B13077" w:rsidRDefault="00B13077" w:rsidP="000D692F">
      <w:pPr>
        <w:jc w:val="center"/>
        <w:rPr>
          <w:rFonts w:ascii="Book Antiqua" w:hAnsi="Book Antiqua"/>
          <w:b/>
          <w:color w:val="000000" w:themeColor="text1"/>
        </w:rPr>
      </w:pPr>
      <w:r w:rsidRPr="00B13077">
        <w:rPr>
          <w:rFonts w:ascii="Book Antiqua" w:hAnsi="Book Antiqua"/>
          <w:b/>
          <w:color w:val="000000" w:themeColor="text1"/>
        </w:rPr>
        <w:t xml:space="preserve">TAJANA DRAGOJLOVIĆ, </w:t>
      </w:r>
      <w:r w:rsidR="00470047" w:rsidRPr="00B13077">
        <w:rPr>
          <w:rFonts w:ascii="Book Antiqua" w:hAnsi="Book Antiqua"/>
          <w:b/>
          <w:color w:val="000000" w:themeColor="text1"/>
        </w:rPr>
        <w:t xml:space="preserve">VSS </w:t>
      </w:r>
      <w:r w:rsidRPr="00B13077">
        <w:rPr>
          <w:rFonts w:ascii="Book Antiqua" w:hAnsi="Book Antiqua"/>
          <w:b/>
          <w:color w:val="000000" w:themeColor="text1"/>
        </w:rPr>
        <w:t>magistra edukacije politehnike i informatike</w:t>
      </w:r>
    </w:p>
    <w:p w:rsidR="000D692F" w:rsidRPr="00B13077" w:rsidRDefault="000D692F" w:rsidP="000D692F">
      <w:pPr>
        <w:jc w:val="center"/>
        <w:rPr>
          <w:rFonts w:ascii="Book Antiqua" w:hAnsi="Book Antiqua"/>
          <w:color w:val="000000" w:themeColor="text1"/>
        </w:rPr>
      </w:pPr>
    </w:p>
    <w:p w:rsidR="00E62E7A" w:rsidRPr="00B13077" w:rsidRDefault="00B13077" w:rsidP="00E62E7A">
      <w:pPr>
        <w:jc w:val="both"/>
        <w:rPr>
          <w:rFonts w:ascii="Book Antiqua" w:hAnsi="Book Antiqua"/>
          <w:color w:val="000000" w:themeColor="text1"/>
        </w:rPr>
      </w:pPr>
      <w:r w:rsidRPr="00B13077">
        <w:rPr>
          <w:rFonts w:ascii="Book Antiqua" w:hAnsi="Book Antiqua"/>
          <w:color w:val="000000" w:themeColor="text1"/>
        </w:rPr>
        <w:tab/>
        <w:t>za radno mjesto učiteljice informatike na neodređeno puno radno vrijeme.</w:t>
      </w:r>
    </w:p>
    <w:p w:rsidR="000D692F" w:rsidRPr="00B13077" w:rsidRDefault="000D692F" w:rsidP="000D692F">
      <w:pPr>
        <w:jc w:val="both"/>
        <w:rPr>
          <w:rFonts w:ascii="Book Antiqua" w:hAnsi="Book Antiqua"/>
          <w:color w:val="000000" w:themeColor="text1"/>
        </w:rPr>
      </w:pPr>
    </w:p>
    <w:p w:rsidR="000D692F" w:rsidRPr="00B13077" w:rsidRDefault="000D692F" w:rsidP="000D692F">
      <w:pPr>
        <w:jc w:val="both"/>
        <w:rPr>
          <w:rFonts w:ascii="Book Antiqua" w:hAnsi="Book Antiqua"/>
          <w:color w:val="000000" w:themeColor="text1"/>
        </w:rPr>
      </w:pPr>
      <w:r w:rsidRPr="00B13077">
        <w:rPr>
          <w:rFonts w:ascii="Book Antiqua" w:hAnsi="Book Antiqua"/>
          <w:color w:val="000000" w:themeColor="text1"/>
        </w:rPr>
        <w:t xml:space="preserve">            </w:t>
      </w:r>
    </w:p>
    <w:p w:rsidR="000D692F" w:rsidRPr="00B13077" w:rsidRDefault="000D692F" w:rsidP="000D692F">
      <w:pPr>
        <w:jc w:val="both"/>
        <w:rPr>
          <w:rFonts w:ascii="Book Antiqua" w:hAnsi="Book Antiqua"/>
          <w:color w:val="000000" w:themeColor="text1"/>
        </w:rPr>
      </w:pPr>
      <w:r w:rsidRPr="00B13077">
        <w:rPr>
          <w:rFonts w:ascii="Book Antiqua" w:hAnsi="Book Antiqua"/>
          <w:color w:val="000000" w:themeColor="text1"/>
        </w:rPr>
        <w:t>Obavijest o izboru</w:t>
      </w:r>
      <w:r w:rsidR="00B371FF" w:rsidRPr="00B13077">
        <w:rPr>
          <w:rFonts w:ascii="Book Antiqua" w:hAnsi="Book Antiqua"/>
          <w:color w:val="000000" w:themeColor="text1"/>
        </w:rPr>
        <w:t xml:space="preserve"> </w:t>
      </w:r>
      <w:r w:rsidR="006961F0" w:rsidRPr="00B13077">
        <w:rPr>
          <w:rFonts w:ascii="Book Antiqua" w:hAnsi="Book Antiqua"/>
          <w:color w:val="000000" w:themeColor="text1"/>
        </w:rPr>
        <w:t>kandida</w:t>
      </w:r>
      <w:r w:rsidR="00CB0A19" w:rsidRPr="00B13077">
        <w:rPr>
          <w:rFonts w:ascii="Book Antiqua" w:hAnsi="Book Antiqua"/>
          <w:color w:val="000000" w:themeColor="text1"/>
        </w:rPr>
        <w:t>ta</w:t>
      </w:r>
      <w:r w:rsidR="00470047" w:rsidRPr="00B13077">
        <w:rPr>
          <w:rFonts w:ascii="Book Antiqua" w:hAnsi="Book Antiqua"/>
          <w:color w:val="000000" w:themeColor="text1"/>
        </w:rPr>
        <w:t xml:space="preserve"> objavljena je dana  </w:t>
      </w:r>
      <w:r w:rsidR="00B13077" w:rsidRPr="00B13077">
        <w:rPr>
          <w:rFonts w:ascii="Book Antiqua" w:hAnsi="Book Antiqua"/>
          <w:color w:val="000000" w:themeColor="text1"/>
        </w:rPr>
        <w:t xml:space="preserve">26. veljače 2025. </w:t>
      </w:r>
      <w:r w:rsidRPr="00B13077">
        <w:rPr>
          <w:rFonts w:ascii="Book Antiqua" w:hAnsi="Book Antiqua"/>
          <w:color w:val="000000" w:themeColor="text1"/>
        </w:rPr>
        <w:t>godine na  m</w:t>
      </w:r>
      <w:r w:rsidR="00061C47" w:rsidRPr="00B13077">
        <w:rPr>
          <w:rFonts w:ascii="Book Antiqua" w:hAnsi="Book Antiqua"/>
          <w:color w:val="000000" w:themeColor="text1"/>
        </w:rPr>
        <w:t>režnoj stranici Osnovne škole „Stjepan Radić“, Božjakovina,</w:t>
      </w:r>
      <w:r w:rsidRPr="00B13077">
        <w:rPr>
          <w:rFonts w:ascii="Book Antiqua" w:hAnsi="Book Antiqua"/>
          <w:color w:val="000000" w:themeColor="text1"/>
        </w:rPr>
        <w:t xml:space="preserve"> </w:t>
      </w:r>
      <w:hyperlink r:id="rId4" w:history="1">
        <w:r w:rsidR="00B371FF" w:rsidRPr="00680583">
          <w:rPr>
            <w:rStyle w:val="Hiperveza"/>
            <w:rFonts w:ascii="Book Antiqua" w:hAnsi="Book Antiqua"/>
            <w:color w:val="0070C0"/>
          </w:rPr>
          <w:t>www.os-stjepan-radic-bozjakovina.skole.hr</w:t>
        </w:r>
      </w:hyperlink>
      <w:r w:rsidRPr="00B13077">
        <w:rPr>
          <w:rFonts w:ascii="Book Antiqua" w:hAnsi="Book Antiqua"/>
          <w:color w:val="000000" w:themeColor="text1"/>
        </w:rPr>
        <w:t xml:space="preserve"> u rubrici pod na</w:t>
      </w:r>
      <w:r w:rsidR="000A05DF" w:rsidRPr="00B13077">
        <w:rPr>
          <w:rFonts w:ascii="Book Antiqua" w:hAnsi="Book Antiqua"/>
          <w:color w:val="000000" w:themeColor="text1"/>
        </w:rPr>
        <w:t>zivom „Natječaji</w:t>
      </w:r>
      <w:r w:rsidRPr="00B13077">
        <w:rPr>
          <w:rFonts w:ascii="Book Antiqua" w:hAnsi="Book Antiqua"/>
          <w:color w:val="000000" w:themeColor="text1"/>
        </w:rPr>
        <w:t xml:space="preserve">“ i oglasnoj ploči škole.  </w:t>
      </w:r>
    </w:p>
    <w:p w:rsidR="000D692F" w:rsidRPr="00B13077" w:rsidRDefault="000D692F" w:rsidP="000D692F">
      <w:pPr>
        <w:jc w:val="both"/>
        <w:rPr>
          <w:rFonts w:ascii="Book Antiqua" w:hAnsi="Book Antiqua"/>
          <w:color w:val="000000" w:themeColor="text1"/>
        </w:rPr>
      </w:pPr>
      <w:bookmarkStart w:id="0" w:name="_GoBack"/>
    </w:p>
    <w:bookmarkEnd w:id="0"/>
    <w:p w:rsidR="000D692F" w:rsidRPr="00B13077" w:rsidRDefault="000D692F" w:rsidP="000D692F">
      <w:pPr>
        <w:jc w:val="both"/>
        <w:rPr>
          <w:rFonts w:ascii="Book Antiqua" w:hAnsi="Book Antiqua"/>
          <w:color w:val="000000" w:themeColor="text1"/>
        </w:rPr>
      </w:pPr>
      <w:r w:rsidRPr="00B13077">
        <w:rPr>
          <w:rFonts w:ascii="Book Antiqua" w:hAnsi="Book Antiqua"/>
          <w:color w:val="000000" w:themeColor="text1"/>
        </w:rPr>
        <w:t xml:space="preserve">                 </w:t>
      </w:r>
    </w:p>
    <w:p w:rsidR="000D692F" w:rsidRPr="00B13077" w:rsidRDefault="000D692F" w:rsidP="000D692F">
      <w:pPr>
        <w:jc w:val="both"/>
        <w:rPr>
          <w:rFonts w:ascii="Book Antiqua" w:hAnsi="Book Antiqua"/>
          <w:color w:val="000000" w:themeColor="text1"/>
        </w:rPr>
      </w:pPr>
    </w:p>
    <w:p w:rsidR="000D692F" w:rsidRPr="00B13077" w:rsidRDefault="000D692F" w:rsidP="000D692F">
      <w:pPr>
        <w:jc w:val="both"/>
        <w:rPr>
          <w:rFonts w:ascii="Book Antiqua" w:hAnsi="Book Antiqua"/>
          <w:b/>
          <w:color w:val="000000" w:themeColor="text1"/>
        </w:rPr>
      </w:pPr>
      <w:r w:rsidRPr="00B13077">
        <w:rPr>
          <w:rFonts w:ascii="Book Antiqua" w:hAnsi="Book Antiqua"/>
          <w:color w:val="000000" w:themeColor="text1"/>
        </w:rPr>
        <w:t xml:space="preserve">                                                                                                      </w:t>
      </w:r>
      <w:r w:rsidRPr="00B13077">
        <w:rPr>
          <w:rFonts w:ascii="Book Antiqua" w:hAnsi="Book Antiqua"/>
          <w:color w:val="000000" w:themeColor="text1"/>
        </w:rPr>
        <w:tab/>
      </w:r>
      <w:r w:rsidR="00061C47" w:rsidRPr="00B13077">
        <w:rPr>
          <w:rFonts w:ascii="Book Antiqua" w:hAnsi="Book Antiqua"/>
          <w:b/>
          <w:color w:val="000000" w:themeColor="text1"/>
        </w:rPr>
        <w:t>Ravnatelj:</w:t>
      </w:r>
    </w:p>
    <w:p w:rsidR="000D692F" w:rsidRPr="00B13077" w:rsidRDefault="00616873" w:rsidP="000D692F">
      <w:pPr>
        <w:jc w:val="both"/>
        <w:rPr>
          <w:rFonts w:ascii="Book Antiqua" w:hAnsi="Book Antiqua"/>
          <w:b/>
          <w:color w:val="000000" w:themeColor="text1"/>
        </w:rPr>
      </w:pPr>
      <w:r w:rsidRPr="00B13077">
        <w:rPr>
          <w:rFonts w:ascii="Book Antiqua" w:hAnsi="Book Antiqua"/>
          <w:b/>
          <w:color w:val="000000" w:themeColor="text1"/>
        </w:rPr>
        <w:tab/>
      </w:r>
      <w:r w:rsidRPr="00B13077">
        <w:rPr>
          <w:rFonts w:ascii="Book Antiqua" w:hAnsi="Book Antiqua"/>
          <w:b/>
          <w:color w:val="000000" w:themeColor="text1"/>
        </w:rPr>
        <w:tab/>
      </w:r>
      <w:r w:rsidRPr="00B13077">
        <w:rPr>
          <w:rFonts w:ascii="Book Antiqua" w:hAnsi="Book Antiqua"/>
          <w:b/>
          <w:color w:val="000000" w:themeColor="text1"/>
        </w:rPr>
        <w:tab/>
      </w:r>
      <w:r w:rsidRPr="00B13077">
        <w:rPr>
          <w:rFonts w:ascii="Book Antiqua" w:hAnsi="Book Antiqua"/>
          <w:b/>
          <w:color w:val="000000" w:themeColor="text1"/>
        </w:rPr>
        <w:tab/>
      </w:r>
      <w:r w:rsidRPr="00B13077">
        <w:rPr>
          <w:rFonts w:ascii="Book Antiqua" w:hAnsi="Book Antiqua"/>
          <w:b/>
          <w:color w:val="000000" w:themeColor="text1"/>
        </w:rPr>
        <w:tab/>
      </w:r>
      <w:r w:rsidRPr="00B13077">
        <w:rPr>
          <w:rFonts w:ascii="Book Antiqua" w:hAnsi="Book Antiqua"/>
          <w:b/>
          <w:color w:val="000000" w:themeColor="text1"/>
        </w:rPr>
        <w:tab/>
      </w:r>
      <w:r w:rsidRPr="00B13077">
        <w:rPr>
          <w:rFonts w:ascii="Book Antiqua" w:hAnsi="Book Antiqua"/>
          <w:b/>
          <w:color w:val="000000" w:themeColor="text1"/>
        </w:rPr>
        <w:tab/>
      </w:r>
      <w:r w:rsidRPr="00B13077">
        <w:rPr>
          <w:rFonts w:ascii="Book Antiqua" w:hAnsi="Book Antiqua"/>
          <w:b/>
          <w:color w:val="000000" w:themeColor="text1"/>
        </w:rPr>
        <w:tab/>
      </w:r>
      <w:r w:rsidR="00465C0B" w:rsidRPr="00B13077">
        <w:rPr>
          <w:rFonts w:ascii="Book Antiqua" w:hAnsi="Book Antiqua"/>
          <w:b/>
          <w:color w:val="000000" w:themeColor="text1"/>
        </w:rPr>
        <w:t xml:space="preserve">Ivan Jukić, </w:t>
      </w:r>
      <w:proofErr w:type="spellStart"/>
      <w:r w:rsidR="00465C0B" w:rsidRPr="00B13077">
        <w:rPr>
          <w:rFonts w:ascii="Book Antiqua" w:hAnsi="Book Antiqua"/>
          <w:b/>
          <w:color w:val="000000" w:themeColor="text1"/>
        </w:rPr>
        <w:t>mag</w:t>
      </w:r>
      <w:proofErr w:type="spellEnd"/>
      <w:r w:rsidR="00465C0B" w:rsidRPr="00B13077">
        <w:rPr>
          <w:rFonts w:ascii="Book Antiqua" w:hAnsi="Book Antiqua"/>
          <w:b/>
          <w:color w:val="000000" w:themeColor="text1"/>
        </w:rPr>
        <w:t xml:space="preserve">. </w:t>
      </w:r>
      <w:r w:rsidR="00E62E7A" w:rsidRPr="00B13077">
        <w:rPr>
          <w:rFonts w:ascii="Book Antiqua" w:hAnsi="Book Antiqua"/>
          <w:b/>
          <w:color w:val="000000" w:themeColor="text1"/>
        </w:rPr>
        <w:t xml:space="preserve">inf. </w:t>
      </w:r>
      <w:proofErr w:type="spellStart"/>
      <w:r w:rsidR="00E62E7A" w:rsidRPr="00B13077">
        <w:rPr>
          <w:rFonts w:ascii="Book Antiqua" w:hAnsi="Book Antiqua"/>
          <w:b/>
          <w:color w:val="000000" w:themeColor="text1"/>
        </w:rPr>
        <w:t>et</w:t>
      </w:r>
      <w:proofErr w:type="spellEnd"/>
      <w:r w:rsidR="00E62E7A" w:rsidRPr="00B13077">
        <w:rPr>
          <w:rFonts w:ascii="Book Antiqua" w:hAnsi="Book Antiqua"/>
          <w:b/>
          <w:color w:val="000000" w:themeColor="text1"/>
        </w:rPr>
        <w:t xml:space="preserve"> </w:t>
      </w:r>
      <w:proofErr w:type="spellStart"/>
      <w:r w:rsidR="00E62E7A" w:rsidRPr="00B13077">
        <w:rPr>
          <w:rFonts w:ascii="Book Antiqua" w:hAnsi="Book Antiqua"/>
          <w:b/>
          <w:color w:val="000000" w:themeColor="text1"/>
        </w:rPr>
        <w:t>math</w:t>
      </w:r>
      <w:proofErr w:type="spellEnd"/>
      <w:r w:rsidR="00E62E7A" w:rsidRPr="00B13077">
        <w:rPr>
          <w:rFonts w:ascii="Book Antiqua" w:hAnsi="Book Antiqua"/>
          <w:b/>
          <w:color w:val="000000" w:themeColor="text1"/>
        </w:rPr>
        <w:t>.</w:t>
      </w:r>
    </w:p>
    <w:p w:rsidR="000D692F" w:rsidRPr="00B13077" w:rsidRDefault="000D692F" w:rsidP="000D692F">
      <w:pPr>
        <w:jc w:val="both"/>
        <w:rPr>
          <w:rFonts w:ascii="Book Antiqua" w:hAnsi="Book Antiqua" w:cs="Arial"/>
          <w:color w:val="000000" w:themeColor="text1"/>
        </w:rPr>
      </w:pPr>
      <w:r w:rsidRPr="00B13077">
        <w:rPr>
          <w:rFonts w:ascii="Book Antiqua" w:hAnsi="Book Antiqua"/>
          <w:color w:val="000000" w:themeColor="text1"/>
        </w:rPr>
        <w:t xml:space="preserve">                                                                                                 </w:t>
      </w:r>
    </w:p>
    <w:p w:rsidR="000D692F" w:rsidRPr="00B13077" w:rsidRDefault="000D692F" w:rsidP="000D692F">
      <w:pPr>
        <w:rPr>
          <w:color w:val="000000" w:themeColor="text1"/>
        </w:rPr>
      </w:pPr>
    </w:p>
    <w:p w:rsidR="000D692F" w:rsidRPr="00B13077" w:rsidRDefault="000D692F" w:rsidP="000D692F">
      <w:pPr>
        <w:rPr>
          <w:color w:val="000000" w:themeColor="text1"/>
        </w:rPr>
      </w:pPr>
    </w:p>
    <w:p w:rsidR="000D692F" w:rsidRPr="00B13077" w:rsidRDefault="000D692F" w:rsidP="000D692F">
      <w:pPr>
        <w:rPr>
          <w:color w:val="000000" w:themeColor="text1"/>
        </w:rPr>
      </w:pPr>
    </w:p>
    <w:p w:rsidR="000D692F" w:rsidRPr="00B13077" w:rsidRDefault="000D692F" w:rsidP="000D692F">
      <w:pPr>
        <w:rPr>
          <w:color w:val="000000" w:themeColor="text1"/>
        </w:rPr>
      </w:pPr>
    </w:p>
    <w:p w:rsidR="00EF28A7" w:rsidRPr="00B13077" w:rsidRDefault="00EF28A7">
      <w:pPr>
        <w:rPr>
          <w:color w:val="000000" w:themeColor="text1"/>
        </w:rPr>
      </w:pPr>
    </w:p>
    <w:sectPr w:rsidR="00EF28A7" w:rsidRPr="00B13077" w:rsidSect="00EF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2F"/>
    <w:rsid w:val="00023404"/>
    <w:rsid w:val="0004337B"/>
    <w:rsid w:val="00061C47"/>
    <w:rsid w:val="000A05DF"/>
    <w:rsid w:val="000D692F"/>
    <w:rsid w:val="00134DF1"/>
    <w:rsid w:val="00200E1C"/>
    <w:rsid w:val="00465C0B"/>
    <w:rsid w:val="00470047"/>
    <w:rsid w:val="004C3DE2"/>
    <w:rsid w:val="005540D3"/>
    <w:rsid w:val="00616873"/>
    <w:rsid w:val="00680583"/>
    <w:rsid w:val="0069399C"/>
    <w:rsid w:val="006961F0"/>
    <w:rsid w:val="007D165C"/>
    <w:rsid w:val="007D4849"/>
    <w:rsid w:val="00852FD6"/>
    <w:rsid w:val="00902534"/>
    <w:rsid w:val="00995F43"/>
    <w:rsid w:val="00A80D78"/>
    <w:rsid w:val="00B13077"/>
    <w:rsid w:val="00B371FF"/>
    <w:rsid w:val="00C22A98"/>
    <w:rsid w:val="00C422B7"/>
    <w:rsid w:val="00C622E3"/>
    <w:rsid w:val="00CB0A19"/>
    <w:rsid w:val="00D63195"/>
    <w:rsid w:val="00E62E7A"/>
    <w:rsid w:val="00EF28A7"/>
    <w:rsid w:val="00F55CE7"/>
    <w:rsid w:val="00F6061C"/>
    <w:rsid w:val="00F736BD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1A353-F01E-4916-BAE1-0CA3CCDA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6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stjepan-radic-bozjakovin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Dijana Puljić Krklec</cp:lastModifiedBy>
  <cp:revision>30</cp:revision>
  <cp:lastPrinted>2022-10-24T07:59:00Z</cp:lastPrinted>
  <dcterms:created xsi:type="dcterms:W3CDTF">2019-10-02T10:52:00Z</dcterms:created>
  <dcterms:modified xsi:type="dcterms:W3CDTF">2025-02-25T10:57:00Z</dcterms:modified>
</cp:coreProperties>
</file>